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EAA2B" w14:textId="77777777" w:rsidR="00744D4C" w:rsidRPr="00797F66"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97F66">
        <w:rPr>
          <w:rFonts w:ascii="Times New Roman" w:eastAsia="Times New Roman" w:hAnsi="Times New Roman" w:cs="Times New Roman"/>
          <w:b/>
          <w:sz w:val="24"/>
          <w:szCs w:val="24"/>
        </w:rPr>
        <w:t>ANYKŠČIŲ RAJONO SAVIVALDYBĖS</w:t>
      </w:r>
      <w:r w:rsidRPr="00797F66">
        <w:rPr>
          <w:rFonts w:ascii="Times New Roman" w:eastAsia="Times New Roman" w:hAnsi="Times New Roman" w:cs="Times New Roman"/>
          <w:sz w:val="24"/>
          <w:szCs w:val="24"/>
        </w:rPr>
        <w:t xml:space="preserve"> </w:t>
      </w:r>
      <w:r w:rsidRPr="00797F66">
        <w:rPr>
          <w:rFonts w:ascii="Times New Roman" w:eastAsia="Times New Roman" w:hAnsi="Times New Roman" w:cs="Times New Roman"/>
          <w:b/>
          <w:sz w:val="24"/>
          <w:szCs w:val="24"/>
        </w:rPr>
        <w:t>TARYBOS</w:t>
      </w:r>
    </w:p>
    <w:p w14:paraId="1D62E573" w14:textId="77777777" w:rsidR="00744D4C" w:rsidRPr="00797F66"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97F66">
        <w:rPr>
          <w:rFonts w:ascii="Times New Roman" w:eastAsia="Times New Roman" w:hAnsi="Times New Roman" w:cs="Times New Roman"/>
          <w:b/>
          <w:sz w:val="24"/>
          <w:szCs w:val="24"/>
        </w:rPr>
        <w:t>SOCIALINIŲ REIKALŲ, SVEIKATOS IR APLINKOS APSAUGOS KOMITETO</w:t>
      </w:r>
    </w:p>
    <w:p w14:paraId="76093E99" w14:textId="77777777" w:rsidR="00744D4C" w:rsidRPr="00797F66"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97F66">
        <w:rPr>
          <w:rFonts w:ascii="Times New Roman" w:eastAsia="Times New Roman" w:hAnsi="Times New Roman" w:cs="Times New Roman"/>
          <w:b/>
          <w:sz w:val="24"/>
          <w:szCs w:val="24"/>
        </w:rPr>
        <w:t>POSĖDŽIO DARBOTVARKĖ</w:t>
      </w:r>
    </w:p>
    <w:p w14:paraId="5BB35AE8" w14:textId="77777777" w:rsidR="00744D4C" w:rsidRPr="00797F66"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bookmarkEnd w:id="0"/>
    <w:p w14:paraId="0AB362B5" w14:textId="3F396DAF" w:rsidR="00B339CC" w:rsidRDefault="00B339CC" w:rsidP="00B339CC">
      <w:pPr>
        <w:rPr>
          <w:rFonts w:ascii="Times New Roman" w:eastAsia="Times New Roman" w:hAnsi="Times New Roman" w:cs="Times New Roman"/>
          <w:b/>
          <w:sz w:val="24"/>
          <w:szCs w:val="24"/>
        </w:rPr>
      </w:pPr>
      <w:r w:rsidRPr="00797F66">
        <w:rPr>
          <w:rFonts w:ascii="Times New Roman" w:eastAsia="Times New Roman" w:hAnsi="Times New Roman" w:cs="Times New Roman"/>
          <w:b/>
          <w:sz w:val="24"/>
          <w:szCs w:val="24"/>
        </w:rPr>
        <w:t>Posėdis</w:t>
      </w:r>
      <w:r w:rsidR="00BC0BEB" w:rsidRPr="00797F66">
        <w:rPr>
          <w:rFonts w:ascii="Times New Roman" w:eastAsia="Times New Roman" w:hAnsi="Times New Roman" w:cs="Times New Roman"/>
          <w:b/>
          <w:sz w:val="24"/>
          <w:szCs w:val="24"/>
        </w:rPr>
        <w:t xml:space="preserve"> vyks 202</w:t>
      </w:r>
      <w:r w:rsidR="006C54F4">
        <w:rPr>
          <w:rFonts w:ascii="Times New Roman" w:eastAsia="Times New Roman" w:hAnsi="Times New Roman" w:cs="Times New Roman"/>
          <w:b/>
          <w:sz w:val="24"/>
          <w:szCs w:val="24"/>
        </w:rPr>
        <w:t>2</w:t>
      </w:r>
      <w:r w:rsidR="00BC0BEB" w:rsidRPr="00797F66">
        <w:rPr>
          <w:rFonts w:ascii="Times New Roman" w:eastAsia="Times New Roman" w:hAnsi="Times New Roman" w:cs="Times New Roman"/>
          <w:b/>
          <w:sz w:val="24"/>
          <w:szCs w:val="24"/>
        </w:rPr>
        <w:t xml:space="preserve"> m. </w:t>
      </w:r>
      <w:r w:rsidR="006C54F4">
        <w:rPr>
          <w:rFonts w:ascii="Times New Roman" w:eastAsia="Times New Roman" w:hAnsi="Times New Roman" w:cs="Times New Roman"/>
          <w:b/>
          <w:sz w:val="24"/>
          <w:szCs w:val="24"/>
        </w:rPr>
        <w:t>kovo 29</w:t>
      </w:r>
      <w:r w:rsidR="0040129F">
        <w:rPr>
          <w:rFonts w:ascii="Times New Roman" w:eastAsia="Times New Roman" w:hAnsi="Times New Roman" w:cs="Times New Roman"/>
          <w:b/>
          <w:sz w:val="24"/>
          <w:szCs w:val="24"/>
        </w:rPr>
        <w:t xml:space="preserve"> </w:t>
      </w:r>
      <w:r w:rsidR="00BC0BEB" w:rsidRPr="00797F66">
        <w:rPr>
          <w:rFonts w:ascii="Times New Roman" w:eastAsia="Times New Roman" w:hAnsi="Times New Roman" w:cs="Times New Roman"/>
          <w:b/>
          <w:sz w:val="24"/>
          <w:szCs w:val="24"/>
        </w:rPr>
        <w:t>d. 15</w:t>
      </w:r>
      <w:r w:rsidRPr="00797F66">
        <w:rPr>
          <w:rFonts w:ascii="Times New Roman" w:eastAsia="Times New Roman" w:hAnsi="Times New Roman" w:cs="Times New Roman"/>
          <w:b/>
          <w:sz w:val="24"/>
          <w:szCs w:val="24"/>
        </w:rPr>
        <w:t xml:space="preserve"> val. nuotoliniu būdu realiuoju laiku elektroninių ryšių priemonėmis.</w:t>
      </w:r>
    </w:p>
    <w:p w14:paraId="36E32EB0" w14:textId="4482DE51" w:rsidR="00402A08" w:rsidRDefault="00402A08" w:rsidP="00B339CC">
      <w:pPr>
        <w:rPr>
          <w:rFonts w:ascii="Times New Roman" w:eastAsia="Times New Roman" w:hAnsi="Times New Roman" w:cs="Times New Roman"/>
          <w:b/>
          <w:sz w:val="24"/>
          <w:szCs w:val="24"/>
        </w:rPr>
      </w:pPr>
    </w:p>
    <w:p w14:paraId="4DFA5ACA"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 Dėl Anykščių rajono savivaldybės tarybos 2022 m. vasario 23 d. sprendimo Nr. 1-TS-41 </w:t>
      </w:r>
      <w:r>
        <w:rPr>
          <w:rFonts w:ascii="Times New Roman" w:hAnsi="Times New Roman" w:cs="Times New Roman"/>
          <w:sz w:val="24"/>
          <w:szCs w:val="24"/>
        </w:rPr>
        <w:t>„D</w:t>
      </w:r>
      <w:r w:rsidRPr="00042FE7">
        <w:rPr>
          <w:rFonts w:ascii="Times New Roman" w:hAnsi="Times New Roman" w:cs="Times New Roman"/>
          <w:sz w:val="24"/>
          <w:szCs w:val="24"/>
        </w:rPr>
        <w:t>ėl Anykščių rajono savivaldybės 2022 metų biudžeto patvirtinimo</w:t>
      </w:r>
      <w:r>
        <w:rPr>
          <w:rFonts w:ascii="Times New Roman" w:hAnsi="Times New Roman" w:cs="Times New Roman"/>
          <w:sz w:val="24"/>
          <w:szCs w:val="24"/>
        </w:rPr>
        <w:t>“</w:t>
      </w:r>
      <w:r w:rsidRPr="00042FE7">
        <w:rPr>
          <w:rFonts w:ascii="Times New Roman" w:hAnsi="Times New Roman" w:cs="Times New Roman"/>
          <w:sz w:val="24"/>
          <w:szCs w:val="24"/>
        </w:rPr>
        <w:t xml:space="preserve"> pakeitimo (1-T-127)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879CE14"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 Dėl Anykščių rajono savivaldybės biudžeto sudarymo ir vykdymo tvarkos aprašo patvirtinimo pakeitimo (1-T-116)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3E38ED0" w14:textId="77777777" w:rsidR="00E27D2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Vida  Bužinskienė</w:t>
      </w:r>
    </w:p>
    <w:p w14:paraId="1BEA8839" w14:textId="77777777" w:rsidR="00E27D27" w:rsidRPr="00124380" w:rsidRDefault="00E27D27" w:rsidP="00E27D27">
      <w:pPr>
        <w:spacing w:line="360" w:lineRule="auto"/>
        <w:jc w:val="both"/>
        <w:rPr>
          <w:rFonts w:ascii="Times New Roman" w:hAnsi="Times New Roman" w:cs="Times New Roman"/>
          <w:sz w:val="24"/>
          <w:szCs w:val="24"/>
        </w:rPr>
      </w:pPr>
      <w:r w:rsidRPr="00124380">
        <w:rPr>
          <w:rFonts w:ascii="Times New Roman" w:hAnsi="Times New Roman" w:cs="Times New Roman"/>
          <w:sz w:val="24"/>
          <w:szCs w:val="24"/>
        </w:rPr>
        <w:t xml:space="preserve">            </w:t>
      </w:r>
      <w:r>
        <w:rPr>
          <w:rFonts w:ascii="Times New Roman" w:hAnsi="Times New Roman" w:cs="Times New Roman"/>
          <w:sz w:val="24"/>
          <w:szCs w:val="24"/>
        </w:rPr>
        <w:t>3</w:t>
      </w:r>
      <w:r w:rsidRPr="00124380">
        <w:rPr>
          <w:rFonts w:ascii="Times New Roman" w:hAnsi="Times New Roman" w:cs="Times New Roman"/>
          <w:sz w:val="24"/>
          <w:szCs w:val="24"/>
        </w:rPr>
        <w:t>. Dėl pritarimo dalyvauti steigiant Anykščių socialinio ir bendruomeninio verslo bei paslaugų klasterį ir jo veikloje (1-T-121)</w:t>
      </w:r>
      <w:r>
        <w:rPr>
          <w:rFonts w:ascii="Times New Roman" w:hAnsi="Times New Roman" w:cs="Times New Roman"/>
          <w:sz w:val="24"/>
          <w:szCs w:val="24"/>
        </w:rPr>
        <w:t>.</w:t>
      </w:r>
      <w:r w:rsidRPr="00124380">
        <w:rPr>
          <w:rFonts w:ascii="Times New Roman" w:hAnsi="Times New Roman" w:cs="Times New Roman"/>
          <w:sz w:val="24"/>
          <w:szCs w:val="24"/>
        </w:rPr>
        <w:t xml:space="preserve"> </w:t>
      </w:r>
    </w:p>
    <w:p w14:paraId="0F78B133" w14:textId="77777777" w:rsidR="00E27D27" w:rsidRPr="00124380" w:rsidRDefault="00E27D27" w:rsidP="00E27D27">
      <w:pPr>
        <w:spacing w:line="360" w:lineRule="auto"/>
        <w:jc w:val="both"/>
        <w:rPr>
          <w:rFonts w:ascii="Times New Roman" w:hAnsi="Times New Roman" w:cs="Times New Roman"/>
          <w:b/>
          <w:bCs/>
          <w:sz w:val="24"/>
          <w:szCs w:val="24"/>
        </w:rPr>
      </w:pPr>
      <w:r w:rsidRPr="00124380">
        <w:rPr>
          <w:rFonts w:ascii="Times New Roman" w:hAnsi="Times New Roman" w:cs="Times New Roman"/>
          <w:b/>
          <w:bCs/>
          <w:sz w:val="24"/>
          <w:szCs w:val="24"/>
        </w:rPr>
        <w:t xml:space="preserve">            Pranešėja – Loreta </w:t>
      </w:r>
      <w:proofErr w:type="spellStart"/>
      <w:r w:rsidRPr="00124380">
        <w:rPr>
          <w:rFonts w:ascii="Times New Roman" w:hAnsi="Times New Roman" w:cs="Times New Roman"/>
          <w:b/>
          <w:bCs/>
          <w:sz w:val="24"/>
          <w:szCs w:val="24"/>
        </w:rPr>
        <w:t>Pesliakienė</w:t>
      </w:r>
      <w:proofErr w:type="spellEnd"/>
    </w:p>
    <w:p w14:paraId="2432B7BD"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w:t>
      </w:r>
      <w:r w:rsidRPr="00042FE7">
        <w:rPr>
          <w:rFonts w:ascii="Times New Roman" w:hAnsi="Times New Roman" w:cs="Times New Roman"/>
          <w:sz w:val="24"/>
          <w:szCs w:val="24"/>
        </w:rPr>
        <w:t>. Dėl Anykščių rajono savivaldybės projektų, įgyvendinamų pagal Anykščių rajono savivaldybės 2022–2024 metų strateginio veiklos plano programos „Darnios kurortinės plėtros programa“ priemonę Nr.1.1.4.05 „Sakralinio paveldo objektų tvarkymas“, finansavimo tvarkos aprašo patvirtinimo (1-T-128)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8BF88B4"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w:t>
      </w:r>
      <w:r>
        <w:rPr>
          <w:rFonts w:ascii="Times New Roman" w:hAnsi="Times New Roman" w:cs="Times New Roman"/>
          <w:b/>
          <w:bCs/>
          <w:sz w:val="24"/>
          <w:szCs w:val="24"/>
        </w:rPr>
        <w:t xml:space="preserve">Daiva </w:t>
      </w:r>
      <w:r w:rsidRPr="00042FE7">
        <w:rPr>
          <w:rFonts w:ascii="Times New Roman" w:hAnsi="Times New Roman" w:cs="Times New Roman"/>
          <w:b/>
          <w:bCs/>
          <w:sz w:val="24"/>
          <w:szCs w:val="24"/>
        </w:rPr>
        <w:t>Gasiūnienė</w:t>
      </w:r>
    </w:p>
    <w:p w14:paraId="76EC4052"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w:t>
      </w:r>
      <w:r w:rsidRPr="00042FE7">
        <w:rPr>
          <w:rFonts w:ascii="Times New Roman" w:hAnsi="Times New Roman" w:cs="Times New Roman"/>
          <w:sz w:val="24"/>
          <w:szCs w:val="24"/>
        </w:rPr>
        <w:t>. Dėl  automobilio įsigijimo ir jo perdavimo biudžetinei įstaigai Anykščių socialinės globos namams (1-T-114)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06C8F4F"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Ramūnas </w:t>
      </w:r>
      <w:proofErr w:type="spellStart"/>
      <w:r w:rsidRPr="00042FE7">
        <w:rPr>
          <w:rFonts w:ascii="Times New Roman" w:hAnsi="Times New Roman" w:cs="Times New Roman"/>
          <w:b/>
          <w:bCs/>
          <w:sz w:val="24"/>
          <w:szCs w:val="24"/>
        </w:rPr>
        <w:t>Blazarėnas</w:t>
      </w:r>
      <w:proofErr w:type="spellEnd"/>
    </w:p>
    <w:p w14:paraId="3FC2BDEA"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6</w:t>
      </w:r>
      <w:r w:rsidRPr="00042FE7">
        <w:rPr>
          <w:rFonts w:ascii="Times New Roman" w:hAnsi="Times New Roman" w:cs="Times New Roman"/>
          <w:sz w:val="24"/>
          <w:szCs w:val="24"/>
        </w:rPr>
        <w:t>. Dėl Anykščių rajono vandens tiekimo ir nuotekų tvarkymo infrastruktūros plėtros specialiojo plano keitimo patvirtinimo (1-T-117)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CFC8949"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Simas Aštrauskas</w:t>
      </w:r>
    </w:p>
    <w:p w14:paraId="6F2B6FBC"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7</w:t>
      </w:r>
      <w:r w:rsidRPr="00042FE7">
        <w:rPr>
          <w:rFonts w:ascii="Times New Roman" w:hAnsi="Times New Roman" w:cs="Times New Roman"/>
          <w:sz w:val="24"/>
          <w:szCs w:val="24"/>
        </w:rPr>
        <w:t xml:space="preserve">. Dėl pritarimo ir įgaliojimo pasirašyti papildomą susitarimą Nr. 1 prie 2021 metų sausio 15 d. bendradarbiavimo sutarties Nr. S-53 bei įsipareigojimo skirti finansavimą iš savivaldybės biudžeto, įgyvendinant objektą ,,Valstybinės reikšmės krašto kelio Nr. 120 </w:t>
      </w:r>
      <w:proofErr w:type="spellStart"/>
      <w:r w:rsidRPr="00042FE7">
        <w:rPr>
          <w:rFonts w:ascii="Times New Roman" w:hAnsi="Times New Roman" w:cs="Times New Roman"/>
          <w:sz w:val="24"/>
          <w:szCs w:val="24"/>
        </w:rPr>
        <w:t>Radiškis</w:t>
      </w:r>
      <w:proofErr w:type="spellEnd"/>
      <w:r w:rsidRPr="00042FE7">
        <w:rPr>
          <w:rFonts w:ascii="Times New Roman" w:hAnsi="Times New Roman" w:cs="Times New Roman"/>
          <w:sz w:val="24"/>
          <w:szCs w:val="24"/>
        </w:rPr>
        <w:t>–Anykščiai–Rokiškis, kuriam Anykščių mieste suteiktas A. Vienuolio gatvės pavadinimas, ruožo nuo 25,527 iki 26,878 km rekonstravimas“ (1-T-111)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06A84AB"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Nikolajus </w:t>
      </w:r>
      <w:proofErr w:type="spellStart"/>
      <w:r w:rsidRPr="00042FE7">
        <w:rPr>
          <w:rFonts w:ascii="Times New Roman" w:hAnsi="Times New Roman" w:cs="Times New Roman"/>
          <w:b/>
          <w:bCs/>
          <w:sz w:val="24"/>
          <w:szCs w:val="24"/>
        </w:rPr>
        <w:t>Stanislavovas</w:t>
      </w:r>
      <w:proofErr w:type="spellEnd"/>
    </w:p>
    <w:p w14:paraId="41707A40"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lastRenderedPageBreak/>
        <w:t xml:space="preserve">            </w:t>
      </w:r>
      <w:r>
        <w:rPr>
          <w:rFonts w:ascii="Times New Roman" w:hAnsi="Times New Roman" w:cs="Times New Roman"/>
          <w:sz w:val="24"/>
          <w:szCs w:val="24"/>
        </w:rPr>
        <w:t>8</w:t>
      </w:r>
      <w:r w:rsidRPr="00042FE7">
        <w:rPr>
          <w:rFonts w:ascii="Times New Roman" w:hAnsi="Times New Roman" w:cs="Times New Roman"/>
          <w:sz w:val="24"/>
          <w:szCs w:val="24"/>
        </w:rPr>
        <w:t>. Dėl Anykščių rajono savivaldybės 2022 m. socialinių paslaugų plano patvirtinimo (1-T-126)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30EB2E8"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9</w:t>
      </w:r>
      <w:r w:rsidRPr="00042FE7">
        <w:rPr>
          <w:rFonts w:ascii="Times New Roman" w:hAnsi="Times New Roman" w:cs="Times New Roman"/>
          <w:sz w:val="24"/>
          <w:szCs w:val="24"/>
        </w:rPr>
        <w:t>. Dėl Anykščių rajono savivaldybės tarybos 2019 m. vasario 28 d. sprendimo Nr. 1-TS-65 „Dėl vienkartinių, tikslinių, sąlyginių ir periodinių pašalpų skyrimo ir mokėjimo Anykščių rajono savivaldybėje tvarkos aprašo patvirtinimo“ pakeitimo (1-T-130)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5F236F6" w14:textId="77777777" w:rsidR="00E27D27" w:rsidRPr="00827556" w:rsidRDefault="00E27D27" w:rsidP="00E27D27">
      <w:pPr>
        <w:spacing w:line="360" w:lineRule="auto"/>
        <w:jc w:val="both"/>
        <w:rPr>
          <w:rFonts w:ascii="Times New Roman" w:hAnsi="Times New Roman" w:cs="Times New Roman"/>
          <w:sz w:val="24"/>
          <w:szCs w:val="24"/>
        </w:rPr>
      </w:pPr>
      <w:r w:rsidRPr="00827556">
        <w:rPr>
          <w:rFonts w:ascii="Times New Roman" w:hAnsi="Times New Roman" w:cs="Times New Roman"/>
          <w:sz w:val="24"/>
          <w:szCs w:val="24"/>
        </w:rPr>
        <w:t xml:space="preserve">            10. Dėl ilgalaikės (trumpalaikės) socialinės globos paslaugų teikimo ir lėšų kompensavimo sutarties ir socialinės priežiūros paslaugų teikimo ir lėšų kompensavimo sutarties formų patvirtinimo (1-T-132).</w:t>
      </w:r>
    </w:p>
    <w:p w14:paraId="28335C8D"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Ieva </w:t>
      </w:r>
      <w:proofErr w:type="spellStart"/>
      <w:r w:rsidRPr="00042FE7">
        <w:rPr>
          <w:rFonts w:ascii="Times New Roman" w:hAnsi="Times New Roman" w:cs="Times New Roman"/>
          <w:b/>
          <w:bCs/>
          <w:sz w:val="24"/>
          <w:szCs w:val="24"/>
        </w:rPr>
        <w:t>Gražytė</w:t>
      </w:r>
      <w:proofErr w:type="spellEnd"/>
    </w:p>
    <w:p w14:paraId="55725740"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1</w:t>
      </w:r>
      <w:r w:rsidRPr="00042FE7">
        <w:rPr>
          <w:rFonts w:ascii="Times New Roman" w:hAnsi="Times New Roman" w:cs="Times New Roman"/>
          <w:sz w:val="24"/>
          <w:szCs w:val="24"/>
        </w:rPr>
        <w:t>. Dėl Anykščių rajono savivaldybės tarybos 2020 m. gruodžio 29 d. sprendimo Nr. 1-TS-352 „Dėl viešosios įstaigos Anykščių rajono savivaldybės ligoninės pareigybių sąrašo patvirtinimo” pakeitimo (1-T-95)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E8A1DC6"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2</w:t>
      </w:r>
      <w:r w:rsidRPr="00042FE7">
        <w:rPr>
          <w:rFonts w:ascii="Times New Roman" w:hAnsi="Times New Roman" w:cs="Times New Roman"/>
          <w:sz w:val="24"/>
          <w:szCs w:val="24"/>
        </w:rPr>
        <w:t>. Dėl skaidrios asmens sveikatos priežiūros įstaigos vardo suteikimo (1-T-120)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3A50182"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3</w:t>
      </w:r>
      <w:r w:rsidRPr="00042FE7">
        <w:rPr>
          <w:rFonts w:ascii="Times New Roman" w:hAnsi="Times New Roman" w:cs="Times New Roman"/>
          <w:sz w:val="24"/>
          <w:szCs w:val="24"/>
        </w:rPr>
        <w:t>. Dėl Anykščių rajono savivaldybės visuomenės sveikatos stebėsenos 2020 metų ataskaitos patvirtinimo (1-T-99)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C37A421"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4</w:t>
      </w:r>
      <w:r w:rsidRPr="00042FE7">
        <w:rPr>
          <w:rFonts w:ascii="Times New Roman" w:hAnsi="Times New Roman" w:cs="Times New Roman"/>
          <w:sz w:val="24"/>
          <w:szCs w:val="24"/>
        </w:rPr>
        <w:t>. Dėl pritarimo Anykščių rajono savivaldybės  visuomenės sveikatos biuro 2021 metų veiklos ataskaitai (1-T-125)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DA05FE7"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Vaiva Daugelavičienė</w:t>
      </w:r>
    </w:p>
    <w:p w14:paraId="6C8BF98E"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5</w:t>
      </w:r>
      <w:r w:rsidRPr="00042FE7">
        <w:rPr>
          <w:rFonts w:ascii="Times New Roman" w:hAnsi="Times New Roman" w:cs="Times New Roman"/>
          <w:sz w:val="24"/>
          <w:szCs w:val="24"/>
        </w:rPr>
        <w:t>. Dėl 2022 metų valstybinės žemės nuomos mokesčio tarifų ir lengvatų nustatymo (1-T-102)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0F1B838"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6</w:t>
      </w:r>
      <w:r w:rsidRPr="00042FE7">
        <w:rPr>
          <w:rFonts w:ascii="Times New Roman" w:hAnsi="Times New Roman" w:cs="Times New Roman"/>
          <w:sz w:val="24"/>
          <w:szCs w:val="24"/>
        </w:rPr>
        <w:t>. Dėl 2022 metų neapmokestinamųjų žemės sklypų dydžių fiziniams asmenims nustatymo (1-T-105)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4350B17"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7</w:t>
      </w:r>
      <w:r w:rsidRPr="00042FE7">
        <w:rPr>
          <w:rFonts w:ascii="Times New Roman" w:hAnsi="Times New Roman" w:cs="Times New Roman"/>
          <w:sz w:val="24"/>
          <w:szCs w:val="24"/>
        </w:rPr>
        <w:t>. Dėl pritarimo teikti projektą Europos Sąjungos struktūrinių fondų finansinei paramai gauti  ir dalinio finansavimo užtikrinimo (1-T-123)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1F76DE2"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Virmantas Velikonis</w:t>
      </w:r>
    </w:p>
    <w:p w14:paraId="6C3F72F5"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18. Dėl pritarimo A. Baranausko ir A. Vienuolio-Žukausko memorialinio muziejaus 2021 metų veiklos ataskaitai (1-T-96)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92A0482"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19. Dėl pritarimo Anykščių menų centro 2021 metų veiklos ataskaitai (1-T-103)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BFBD175"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20. Dėl pritarimo Anykščių rajono savivaldybės Liudvikos ir Stanislovo Didžiulių viešosios bibliotekos 2021 metų veiklos ataskaitai (1-T-106)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69F545D"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21. Dėl pritarimo Anykščių kultūros centro 2021 metų veiklos ataskaitai (1-T-112)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9744BF9"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22. Dėl Anykščių kultūros centro nuostatų patvirtinimo (1-T-108)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D9387A5"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23. Dėl Anykščių rajono savivaldybės Liudvikos ir Stanislovo Didžiulių viešosios bibliotekos nuostatų patvirtinimo (1-T-110)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FC785E8"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24. Dėl Anykščių rajono įvaizdžio ženklo naudojimo tvarkos aprašo patvirtinimo (1-T-122)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468DB43"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Inga Eidrigevičienė</w:t>
      </w:r>
    </w:p>
    <w:p w14:paraId="75B08C34"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25</w:t>
      </w:r>
      <w:r w:rsidRPr="00042FE7">
        <w:rPr>
          <w:rFonts w:ascii="Times New Roman" w:hAnsi="Times New Roman" w:cs="Times New Roman"/>
          <w:sz w:val="24"/>
          <w:szCs w:val="24"/>
        </w:rPr>
        <w:t>. Dėl pritarimo Anykščių vaikų lopšelio-darželio „Spindulėlis“ 2021 metų veiklos ataskaitai (1-T-76)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0FF9244"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26</w:t>
      </w:r>
      <w:r w:rsidRPr="00042FE7">
        <w:rPr>
          <w:rFonts w:ascii="Times New Roman" w:hAnsi="Times New Roman" w:cs="Times New Roman"/>
          <w:sz w:val="24"/>
          <w:szCs w:val="24"/>
        </w:rPr>
        <w:t>. Dėl pritarimo Anykščių vaikų lopšelio-darželio „Žiogelis“ 2021 metų veiklos ataskaitai (1-T-78)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79AF96B"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27</w:t>
      </w:r>
      <w:r w:rsidRPr="00042FE7">
        <w:rPr>
          <w:rFonts w:ascii="Times New Roman" w:hAnsi="Times New Roman" w:cs="Times New Roman"/>
          <w:sz w:val="24"/>
          <w:szCs w:val="24"/>
        </w:rPr>
        <w:t>. Dėl pritarimo Anykščių vaikų lopšelio-darželio „Eglutė“ 2021 metų veiklos ataskaitai (1-T-79)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F5F58FC"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28</w:t>
      </w:r>
      <w:r w:rsidRPr="00042FE7">
        <w:rPr>
          <w:rFonts w:ascii="Times New Roman" w:hAnsi="Times New Roman" w:cs="Times New Roman"/>
          <w:sz w:val="24"/>
          <w:szCs w:val="24"/>
        </w:rPr>
        <w:t>. Dėl pritarimo Anykščių lopšelio-darželio „Žilvitis“ 2021 metų veiklos ataskaitai (1-T-77)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7E59098"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29</w:t>
      </w:r>
      <w:r w:rsidRPr="00042FE7">
        <w:rPr>
          <w:rFonts w:ascii="Times New Roman" w:hAnsi="Times New Roman" w:cs="Times New Roman"/>
          <w:sz w:val="24"/>
          <w:szCs w:val="24"/>
        </w:rPr>
        <w:t>. Dėl pritarimo Anykščių A. Baranausko pagrindinės mokyklos veiklos 2021 m. ataskaitai (1-T-85)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CE8D0E9"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30</w:t>
      </w:r>
      <w:r w:rsidRPr="00042FE7">
        <w:rPr>
          <w:rFonts w:ascii="Times New Roman" w:hAnsi="Times New Roman" w:cs="Times New Roman"/>
          <w:sz w:val="24"/>
          <w:szCs w:val="24"/>
        </w:rPr>
        <w:t>. Dėl pritarimo Anykščių Jono Biliūno gimnazijos  2021 metų veiklos ataskaitai (1-T-84)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AA37599"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31</w:t>
      </w:r>
      <w:r w:rsidRPr="00042FE7">
        <w:rPr>
          <w:rFonts w:ascii="Times New Roman" w:hAnsi="Times New Roman" w:cs="Times New Roman"/>
          <w:sz w:val="24"/>
          <w:szCs w:val="24"/>
        </w:rPr>
        <w:t>. Dėl pritarimo Anykščių Antano Vienuolio progimnazijos  2021 metų veiklos ataskaitai (1-T-83)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BE3718F"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32</w:t>
      </w:r>
      <w:r w:rsidRPr="00042FE7">
        <w:rPr>
          <w:rFonts w:ascii="Times New Roman" w:hAnsi="Times New Roman" w:cs="Times New Roman"/>
          <w:sz w:val="24"/>
          <w:szCs w:val="24"/>
        </w:rPr>
        <w:t>. Dėl pritarimo Anykščių r. Svėdasų Juozo Tumo-Vaižganto gimnazijos  2021 metų veiklos ataskaitai (1-T-80)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F8841E7"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33</w:t>
      </w:r>
      <w:r w:rsidRPr="00042FE7">
        <w:rPr>
          <w:rFonts w:ascii="Times New Roman" w:hAnsi="Times New Roman" w:cs="Times New Roman"/>
          <w:sz w:val="24"/>
          <w:szCs w:val="24"/>
        </w:rPr>
        <w:t xml:space="preserve">. Dėl pritarimo </w:t>
      </w:r>
      <w:r>
        <w:rPr>
          <w:rFonts w:ascii="Times New Roman" w:hAnsi="Times New Roman" w:cs="Times New Roman"/>
          <w:sz w:val="24"/>
          <w:szCs w:val="24"/>
        </w:rPr>
        <w:t xml:space="preserve">Anykščių r. </w:t>
      </w:r>
      <w:r w:rsidRPr="00042FE7">
        <w:rPr>
          <w:rFonts w:ascii="Times New Roman" w:hAnsi="Times New Roman" w:cs="Times New Roman"/>
          <w:sz w:val="24"/>
          <w:szCs w:val="24"/>
        </w:rPr>
        <w:t>Troškūnų Kazio Inčiūros gimnazijos 2021 m. veiklos ataskaitai (1-T-81)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9553BA6"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34</w:t>
      </w:r>
      <w:r w:rsidRPr="00042FE7">
        <w:rPr>
          <w:rFonts w:ascii="Times New Roman" w:hAnsi="Times New Roman" w:cs="Times New Roman"/>
          <w:sz w:val="24"/>
          <w:szCs w:val="24"/>
        </w:rPr>
        <w:t xml:space="preserve">. Dėl pritarimo </w:t>
      </w:r>
      <w:r>
        <w:rPr>
          <w:rFonts w:ascii="Times New Roman" w:hAnsi="Times New Roman" w:cs="Times New Roman"/>
          <w:sz w:val="24"/>
          <w:szCs w:val="24"/>
        </w:rPr>
        <w:t xml:space="preserve">Anykščių r. </w:t>
      </w:r>
      <w:r w:rsidRPr="00042FE7">
        <w:rPr>
          <w:rFonts w:ascii="Times New Roman" w:hAnsi="Times New Roman" w:cs="Times New Roman"/>
          <w:sz w:val="24"/>
          <w:szCs w:val="24"/>
        </w:rPr>
        <w:t>Kavarsko pagrindinės mokyklos-daugiafunkcio centro 2021 m. veiklos ataskaitai (1-T-82)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5DE052E"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35</w:t>
      </w:r>
      <w:r w:rsidRPr="00042FE7">
        <w:rPr>
          <w:rFonts w:ascii="Times New Roman" w:hAnsi="Times New Roman" w:cs="Times New Roman"/>
          <w:sz w:val="24"/>
          <w:szCs w:val="24"/>
        </w:rPr>
        <w:t>. Dėl pritarimo Anykščių meno mokyklos 2021 metų veiklos ataskaitai (1-T-75)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1798030" w14:textId="77777777" w:rsidR="00E27D2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36</w:t>
      </w:r>
      <w:r w:rsidRPr="00042FE7">
        <w:rPr>
          <w:rFonts w:ascii="Times New Roman" w:hAnsi="Times New Roman" w:cs="Times New Roman"/>
          <w:sz w:val="24"/>
          <w:szCs w:val="24"/>
        </w:rPr>
        <w:t>. Dėl pritarimo Anykščių švietimo pagalbos tarnybos  2021 metų veiklos ataskaitai (1-T-86)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D37A068" w14:textId="77777777" w:rsidR="00E27D27" w:rsidRPr="00067206" w:rsidRDefault="00E27D27" w:rsidP="00E27D27">
      <w:pPr>
        <w:spacing w:line="360" w:lineRule="auto"/>
        <w:jc w:val="both"/>
        <w:rPr>
          <w:rFonts w:ascii="Times New Roman" w:hAnsi="Times New Roman" w:cs="Times New Roman"/>
          <w:sz w:val="24"/>
          <w:szCs w:val="24"/>
        </w:rPr>
      </w:pPr>
      <w:r w:rsidRPr="00067206">
        <w:rPr>
          <w:rFonts w:ascii="Times New Roman" w:hAnsi="Times New Roman" w:cs="Times New Roman"/>
          <w:sz w:val="24"/>
          <w:szCs w:val="24"/>
        </w:rPr>
        <w:t xml:space="preserve">           3</w:t>
      </w:r>
      <w:r>
        <w:rPr>
          <w:rFonts w:ascii="Times New Roman" w:hAnsi="Times New Roman" w:cs="Times New Roman"/>
          <w:sz w:val="24"/>
          <w:szCs w:val="24"/>
        </w:rPr>
        <w:t>7</w:t>
      </w:r>
      <w:r w:rsidRPr="00067206">
        <w:rPr>
          <w:rFonts w:ascii="Times New Roman" w:hAnsi="Times New Roman" w:cs="Times New Roman"/>
          <w:sz w:val="24"/>
          <w:szCs w:val="24"/>
        </w:rPr>
        <w:t>. Dėl pritarimo Anykščių kūno kultūros ir sporto centro 2021 metų veiklos ataskaitai (1-T-74).</w:t>
      </w:r>
    </w:p>
    <w:p w14:paraId="3A119012"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38</w:t>
      </w:r>
      <w:r w:rsidRPr="00042FE7">
        <w:rPr>
          <w:rFonts w:ascii="Times New Roman" w:hAnsi="Times New Roman" w:cs="Times New Roman"/>
          <w:sz w:val="24"/>
          <w:szCs w:val="24"/>
        </w:rPr>
        <w:t>. Dėl priešmokyklinio ugdymo grupių skaičiaus, vaikų skaičiaus grupėse ir priešmokyklinio ugdymo organizavimo modelių  2022–2023 mokslo metams Anykščių rajono savivaldybės bendrojo ugdymo ir ikimokyklinio ugdymo įstaigose nustatymo (1-T-87)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ED0D7A8"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39</w:t>
      </w:r>
      <w:r w:rsidRPr="00042FE7">
        <w:rPr>
          <w:rFonts w:ascii="Times New Roman" w:hAnsi="Times New Roman" w:cs="Times New Roman"/>
          <w:sz w:val="24"/>
          <w:szCs w:val="24"/>
        </w:rPr>
        <w:t>. Dėl mokinių skaičiaus kiekvienos klasės sraute ir klasių skaičiaus kiekviename sraute nustatymo 2022–2023 mokslo metams Anykščių rajono savivaldybės bendrojo ugdymo mokyklose ir jų skyriuose (1-T-88)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CEE2F0F"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40</w:t>
      </w:r>
      <w:r w:rsidRPr="00042FE7">
        <w:rPr>
          <w:rFonts w:ascii="Times New Roman" w:hAnsi="Times New Roman" w:cs="Times New Roman"/>
          <w:sz w:val="24"/>
          <w:szCs w:val="24"/>
        </w:rPr>
        <w:t>. Dėl Anykščių r. Kavarsko pagrindinės mokyklos-daugiafunkcio centro struktūros pertvarkos (1-T-89)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89022ED"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41</w:t>
      </w:r>
      <w:r w:rsidRPr="00042FE7">
        <w:rPr>
          <w:rFonts w:ascii="Times New Roman" w:hAnsi="Times New Roman" w:cs="Times New Roman"/>
          <w:sz w:val="24"/>
          <w:szCs w:val="24"/>
        </w:rPr>
        <w:t>. Dėl Anykščių rajono savivaldybės neformaliojo suaugusiųjų švietimo ir tęstinio mokymosi programų, finansuojamų savivaldybės biudžeto lėšomis, finansavimo tvarkos aprašo patvirtinimo (1-T-113)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C9894B8"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42</w:t>
      </w:r>
      <w:r w:rsidRPr="00042FE7">
        <w:rPr>
          <w:rFonts w:ascii="Times New Roman" w:hAnsi="Times New Roman" w:cs="Times New Roman"/>
          <w:sz w:val="24"/>
          <w:szCs w:val="24"/>
        </w:rPr>
        <w:t>. Dėl Anykščių rajono savivaldybės trūkstamų specialybių pedagogų pritraukimo, ugdymo mokslų bakalauro, pedagogikos profesinių bei perkvalifikavimo studijų kofinansavimo tvarkos aprašo patvirtinimo (1-T-129)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48E40A5"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43</w:t>
      </w:r>
      <w:r w:rsidRPr="00042FE7">
        <w:rPr>
          <w:rFonts w:ascii="Times New Roman" w:hAnsi="Times New Roman" w:cs="Times New Roman"/>
          <w:sz w:val="24"/>
          <w:szCs w:val="24"/>
        </w:rPr>
        <w:t>.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(1-T-131)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052BFB3" w14:textId="77777777" w:rsidR="00E27D27" w:rsidRPr="00042FE7"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Jurgita Banienė</w:t>
      </w:r>
    </w:p>
    <w:p w14:paraId="119113FE"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44</w:t>
      </w:r>
      <w:r w:rsidRPr="00042FE7">
        <w:rPr>
          <w:rFonts w:ascii="Times New Roman" w:hAnsi="Times New Roman" w:cs="Times New Roman"/>
          <w:sz w:val="24"/>
          <w:szCs w:val="24"/>
        </w:rPr>
        <w:t xml:space="preserve">. Dėl UAB </w:t>
      </w:r>
      <w:r>
        <w:rPr>
          <w:rFonts w:ascii="Times New Roman" w:hAnsi="Times New Roman" w:cs="Times New Roman"/>
          <w:sz w:val="24"/>
          <w:szCs w:val="24"/>
        </w:rPr>
        <w:t>„</w:t>
      </w:r>
      <w:r w:rsidRPr="00042FE7">
        <w:rPr>
          <w:rFonts w:ascii="Times New Roman" w:hAnsi="Times New Roman" w:cs="Times New Roman"/>
          <w:sz w:val="24"/>
          <w:szCs w:val="24"/>
        </w:rPr>
        <w:t>Anykščių vandenys</w:t>
      </w:r>
      <w:r>
        <w:rPr>
          <w:rFonts w:ascii="Times New Roman" w:hAnsi="Times New Roman" w:cs="Times New Roman"/>
          <w:sz w:val="24"/>
          <w:szCs w:val="24"/>
        </w:rPr>
        <w:t>“</w:t>
      </w:r>
      <w:r w:rsidRPr="00042FE7">
        <w:rPr>
          <w:rFonts w:ascii="Times New Roman" w:hAnsi="Times New Roman" w:cs="Times New Roman"/>
          <w:sz w:val="24"/>
          <w:szCs w:val="24"/>
        </w:rPr>
        <w:t xml:space="preserve"> perskaičiuotų geriamo vandens tiekimo ir nuotekų tvarkymo bei paviršinių nuotekų tvarkymo paslaugų bazinių kainų derinimo (1-T-94)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5B8A236"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45</w:t>
      </w:r>
      <w:r w:rsidRPr="00042FE7">
        <w:rPr>
          <w:rFonts w:ascii="Times New Roman" w:hAnsi="Times New Roman" w:cs="Times New Roman"/>
          <w:sz w:val="24"/>
          <w:szCs w:val="24"/>
        </w:rPr>
        <w:t>. Dėl Anykščių rajono savivaldybės tarybos 2019 m. vasario 28 d. sprendimo Nr. 1-TS-64 „Dėl pritarimo uždarosios akcinės bendrovės „Anykščių šiluma</w:t>
      </w:r>
      <w:r>
        <w:rPr>
          <w:rFonts w:ascii="Times New Roman" w:hAnsi="Times New Roman" w:cs="Times New Roman"/>
          <w:sz w:val="24"/>
          <w:szCs w:val="24"/>
        </w:rPr>
        <w:t>“</w:t>
      </w:r>
      <w:r w:rsidRPr="00042FE7">
        <w:rPr>
          <w:rFonts w:ascii="Times New Roman" w:hAnsi="Times New Roman" w:cs="Times New Roman"/>
          <w:sz w:val="24"/>
          <w:szCs w:val="24"/>
        </w:rPr>
        <w:t xml:space="preserve"> 2017–2018 metų atliktoms investicijo</w:t>
      </w:r>
      <w:r>
        <w:rPr>
          <w:rFonts w:ascii="Times New Roman" w:hAnsi="Times New Roman" w:cs="Times New Roman"/>
          <w:sz w:val="24"/>
          <w:szCs w:val="24"/>
        </w:rPr>
        <w:t>ms</w:t>
      </w:r>
      <w:r w:rsidRPr="00042FE7">
        <w:rPr>
          <w:rFonts w:ascii="Times New Roman" w:hAnsi="Times New Roman" w:cs="Times New Roman"/>
          <w:sz w:val="24"/>
          <w:szCs w:val="24"/>
        </w:rPr>
        <w:t xml:space="preserve"> ir 2019–2021 metų investiciniam planui</w:t>
      </w:r>
      <w:r>
        <w:rPr>
          <w:rFonts w:ascii="Times New Roman" w:hAnsi="Times New Roman" w:cs="Times New Roman"/>
          <w:sz w:val="24"/>
          <w:szCs w:val="24"/>
        </w:rPr>
        <w:t>“</w:t>
      </w:r>
      <w:r w:rsidRPr="00042FE7">
        <w:rPr>
          <w:rFonts w:ascii="Times New Roman" w:hAnsi="Times New Roman" w:cs="Times New Roman"/>
          <w:sz w:val="24"/>
          <w:szCs w:val="24"/>
        </w:rPr>
        <w:t xml:space="preserve"> pakeitimo (1-T-100) </w:t>
      </w:r>
    </w:p>
    <w:p w14:paraId="1733A82B"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46</w:t>
      </w:r>
      <w:r w:rsidRPr="00042FE7">
        <w:rPr>
          <w:rFonts w:ascii="Times New Roman" w:hAnsi="Times New Roman" w:cs="Times New Roman"/>
          <w:sz w:val="24"/>
          <w:szCs w:val="24"/>
        </w:rPr>
        <w:t>. Dėl šilumos bazinės kainos galiojimo laikotarpio nustatymo (1-T-118)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3C73617"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47</w:t>
      </w:r>
      <w:r w:rsidRPr="00042FE7">
        <w:rPr>
          <w:rFonts w:ascii="Times New Roman" w:hAnsi="Times New Roman" w:cs="Times New Roman"/>
          <w:sz w:val="24"/>
          <w:szCs w:val="24"/>
        </w:rPr>
        <w:t>. Dėl įgaliojimų suteikimo atstovauti Savivaldybei viešosios įstaigos „Aukštaitijos siaurasis geležinkelis</w:t>
      </w:r>
      <w:r>
        <w:rPr>
          <w:rFonts w:ascii="Times New Roman" w:hAnsi="Times New Roman" w:cs="Times New Roman"/>
          <w:sz w:val="24"/>
          <w:szCs w:val="24"/>
        </w:rPr>
        <w:t>“</w:t>
      </w:r>
      <w:r w:rsidRPr="00042FE7">
        <w:rPr>
          <w:rFonts w:ascii="Times New Roman" w:hAnsi="Times New Roman" w:cs="Times New Roman"/>
          <w:sz w:val="24"/>
          <w:szCs w:val="24"/>
        </w:rPr>
        <w:t xml:space="preserve"> visuotiniame dalininkų susirinkime (1-T-115)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C72DA3B"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48</w:t>
      </w:r>
      <w:r w:rsidRPr="00042FE7">
        <w:rPr>
          <w:rFonts w:ascii="Times New Roman" w:hAnsi="Times New Roman" w:cs="Times New Roman"/>
          <w:sz w:val="24"/>
          <w:szCs w:val="24"/>
        </w:rPr>
        <w:t>. Dėl Anykščių rajono savivaldybės tarybos 2020 m. spalio 29 d. sprendimo Nr. 1-TS-315 „Dėl Anykščių rajono savivaldybės turto perdavimo pagal turto patikėjimo sutartį viešajai įstaigai Anykščių rajono savivaldybės ligoninei</w:t>
      </w:r>
      <w:r>
        <w:rPr>
          <w:rFonts w:ascii="Times New Roman" w:hAnsi="Times New Roman" w:cs="Times New Roman"/>
          <w:sz w:val="24"/>
          <w:szCs w:val="24"/>
        </w:rPr>
        <w:t>“</w:t>
      </w:r>
      <w:r w:rsidRPr="00042FE7">
        <w:rPr>
          <w:rFonts w:ascii="Times New Roman" w:hAnsi="Times New Roman" w:cs="Times New Roman"/>
          <w:sz w:val="24"/>
          <w:szCs w:val="24"/>
        </w:rPr>
        <w:t xml:space="preserve"> pakeitimo (1-T-101)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D2B0D62"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49</w:t>
      </w:r>
      <w:r w:rsidRPr="00042FE7">
        <w:rPr>
          <w:rFonts w:ascii="Times New Roman" w:hAnsi="Times New Roman" w:cs="Times New Roman"/>
          <w:sz w:val="24"/>
          <w:szCs w:val="24"/>
        </w:rPr>
        <w:t>. Dėl Anykščių rajono savivaldybei nuosavybės teise priklausančio turto perdavimo Anykščių socialinės globos namams valdyti, naudoti ir disponuoti juo patikėjimo teise (1-T-90)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7AD3D7F"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50</w:t>
      </w:r>
      <w:r w:rsidRPr="00042FE7">
        <w:rPr>
          <w:rFonts w:ascii="Times New Roman" w:hAnsi="Times New Roman" w:cs="Times New Roman"/>
          <w:sz w:val="24"/>
          <w:szCs w:val="24"/>
        </w:rPr>
        <w:t>. Dėl sutikimo perimti turtą Anykščių rajono savivaldybei valdyti, naudoti ir disponuoti juo patikėjimo teise (1-T-97)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C1D0342"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51</w:t>
      </w:r>
      <w:r w:rsidRPr="00042FE7">
        <w:rPr>
          <w:rFonts w:ascii="Times New Roman" w:hAnsi="Times New Roman" w:cs="Times New Roman"/>
          <w:sz w:val="24"/>
          <w:szCs w:val="24"/>
        </w:rPr>
        <w:t>. Dėl Anykščių rajono savivaldybės tarybos 2015 m. vasario 26 d. sprendimo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 pakeitimo (1-T-109)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012D7CF"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52</w:t>
      </w:r>
      <w:r w:rsidRPr="00042FE7">
        <w:rPr>
          <w:rFonts w:ascii="Times New Roman" w:hAnsi="Times New Roman" w:cs="Times New Roman"/>
          <w:sz w:val="24"/>
          <w:szCs w:val="24"/>
        </w:rPr>
        <w:t>. Dėl valstybei nuosavybės teise priklausančio turto pripažinimo netinkamu (negalimu) naudoti ir nurašymo (1-T-91)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DEE226D"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53</w:t>
      </w:r>
      <w:r w:rsidRPr="00042FE7">
        <w:rPr>
          <w:rFonts w:ascii="Times New Roman" w:hAnsi="Times New Roman" w:cs="Times New Roman"/>
          <w:sz w:val="24"/>
          <w:szCs w:val="24"/>
        </w:rPr>
        <w:t>. Dėl turto nurašymo (1-T-92)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3AB7DBF"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54</w:t>
      </w:r>
      <w:r w:rsidRPr="00042FE7">
        <w:rPr>
          <w:rFonts w:ascii="Times New Roman" w:hAnsi="Times New Roman" w:cs="Times New Roman"/>
          <w:sz w:val="24"/>
          <w:szCs w:val="24"/>
        </w:rPr>
        <w:t>. Dėl Anykščių rajono savivaldybės tarybos 2020 m. vasario 27 d. sprendimo Nr. 1-TS-71 „Dėl viešame aukcione parduodamo Anykščių rajono savivaldybės nekilnojamojo turto ir kitų nekilnojamųjų daiktų sąrašo patvirtinimo“ pakeitimo (1-T-93)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503F388"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55</w:t>
      </w:r>
      <w:r w:rsidRPr="00042FE7">
        <w:rPr>
          <w:rFonts w:ascii="Times New Roman" w:hAnsi="Times New Roman" w:cs="Times New Roman"/>
          <w:sz w:val="24"/>
          <w:szCs w:val="24"/>
        </w:rPr>
        <w:t>. Dėl Anykščių rajono savivaldybei nuosavybės teise priklausančio ilgalaikio materialiojo nekilnojamojo turto perdavimo Anykščių rajono savivaldybės administracijai valdyti, naudoti ir disponuoti juo patikėjimo teise (1-T-98)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3A29EDE"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56</w:t>
      </w:r>
      <w:r w:rsidRPr="00042FE7">
        <w:rPr>
          <w:rFonts w:ascii="Times New Roman" w:hAnsi="Times New Roman" w:cs="Times New Roman"/>
          <w:sz w:val="24"/>
          <w:szCs w:val="24"/>
        </w:rPr>
        <w:t>. Dėl valstybei nuosavybės teise priklausančio ilgalaikio materialiojo nekilnojamojo turto pripažinimo netinkamu (negalimu) naudoti (1-T-104)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0B58B3C"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57</w:t>
      </w:r>
      <w:r w:rsidRPr="00042FE7">
        <w:rPr>
          <w:rFonts w:ascii="Times New Roman" w:hAnsi="Times New Roman" w:cs="Times New Roman"/>
          <w:sz w:val="24"/>
          <w:szCs w:val="24"/>
        </w:rPr>
        <w:t>. Dėl turto perėmimo Anykščių rajono savivaldybės nuosavybėn ir jo perdavimo Anykščių socialinės globos namams valdyti, naudoti ir disponuoti juo patikėjimo teise (1-T-107)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FAB3571"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58</w:t>
      </w:r>
      <w:r w:rsidRPr="00042FE7">
        <w:rPr>
          <w:rFonts w:ascii="Times New Roman" w:hAnsi="Times New Roman" w:cs="Times New Roman"/>
          <w:sz w:val="24"/>
          <w:szCs w:val="24"/>
        </w:rPr>
        <w:t>. Dėl negyvenamųjų patalpų Tilto g. 2, Anykščių m. nuomos (1-T-119)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62E162D" w14:textId="77777777" w:rsidR="00E27D27" w:rsidRPr="00042FE7" w:rsidRDefault="00E27D27" w:rsidP="00E27D27">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59</w:t>
      </w:r>
      <w:r w:rsidRPr="00042FE7">
        <w:rPr>
          <w:rFonts w:ascii="Times New Roman" w:hAnsi="Times New Roman" w:cs="Times New Roman"/>
          <w:sz w:val="24"/>
          <w:szCs w:val="24"/>
        </w:rPr>
        <w:t>. Dėl pavedimo vykdyti centrinės perkančiosios organizacijos funkcijas (1-T-124)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115B7C1" w14:textId="77777777" w:rsidR="00E27D27" w:rsidRPr="00AE3772" w:rsidRDefault="00E27D27" w:rsidP="00E27D27">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Vilma Vilkickaitė</w:t>
      </w:r>
    </w:p>
    <w:p w14:paraId="5164A7CF" w14:textId="77777777" w:rsidR="004637FA" w:rsidRPr="00797F66" w:rsidRDefault="004637FA">
      <w:pPr>
        <w:spacing w:line="360" w:lineRule="auto"/>
        <w:jc w:val="both"/>
        <w:rPr>
          <w:rFonts w:ascii="Times New Roman" w:hAnsi="Times New Roman" w:cs="Times New Roman"/>
          <w:sz w:val="24"/>
          <w:szCs w:val="24"/>
        </w:rPr>
      </w:pPr>
    </w:p>
    <w:sectPr w:rsidR="004637FA" w:rsidRPr="00797F66"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00002" w14:textId="77777777" w:rsidR="00DD2E49" w:rsidRDefault="00DD2E49">
      <w:pPr>
        <w:spacing w:after="0" w:line="240" w:lineRule="auto"/>
      </w:pPr>
      <w:r>
        <w:separator/>
      </w:r>
    </w:p>
  </w:endnote>
  <w:endnote w:type="continuationSeparator" w:id="0">
    <w:p w14:paraId="43FDF7D6" w14:textId="77777777" w:rsidR="00DD2E49" w:rsidRDefault="00DD2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E27CD" w14:textId="77777777" w:rsidR="00DD2E49" w:rsidRDefault="00DD2E49">
      <w:pPr>
        <w:spacing w:after="0" w:line="240" w:lineRule="auto"/>
      </w:pPr>
      <w:r>
        <w:separator/>
      </w:r>
    </w:p>
  </w:footnote>
  <w:footnote w:type="continuationSeparator" w:id="0">
    <w:p w14:paraId="4BBD6C5A" w14:textId="77777777" w:rsidR="00DD2E49" w:rsidRDefault="00DD2E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9B579"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CA3C019" w14:textId="77777777" w:rsidR="000D52B3" w:rsidRDefault="00DD2E4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983B"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0796">
      <w:rPr>
        <w:rStyle w:val="Puslapionumeris"/>
        <w:noProof/>
      </w:rPr>
      <w:t>5</w:t>
    </w:r>
    <w:r>
      <w:rPr>
        <w:rStyle w:val="Puslapionumeris"/>
      </w:rPr>
      <w:fldChar w:fldCharType="end"/>
    </w:r>
  </w:p>
  <w:p w14:paraId="3E211482" w14:textId="77777777" w:rsidR="000D52B3" w:rsidRDefault="00DD2E4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4D4C"/>
    <w:rsid w:val="0001074D"/>
    <w:rsid w:val="00044D99"/>
    <w:rsid w:val="000A438B"/>
    <w:rsid w:val="000B534F"/>
    <w:rsid w:val="0013592C"/>
    <w:rsid w:val="001674EF"/>
    <w:rsid w:val="00175BA5"/>
    <w:rsid w:val="0017744E"/>
    <w:rsid w:val="001B568C"/>
    <w:rsid w:val="001D35F1"/>
    <w:rsid w:val="0020190C"/>
    <w:rsid w:val="00267907"/>
    <w:rsid w:val="002A0796"/>
    <w:rsid w:val="00302CE8"/>
    <w:rsid w:val="00302DDE"/>
    <w:rsid w:val="00326DB0"/>
    <w:rsid w:val="003738F2"/>
    <w:rsid w:val="00375C89"/>
    <w:rsid w:val="00383631"/>
    <w:rsid w:val="003C60D4"/>
    <w:rsid w:val="0040129F"/>
    <w:rsid w:val="00402A08"/>
    <w:rsid w:val="00457D00"/>
    <w:rsid w:val="004637FA"/>
    <w:rsid w:val="004A33CA"/>
    <w:rsid w:val="004D36B6"/>
    <w:rsid w:val="00537453"/>
    <w:rsid w:val="005979BF"/>
    <w:rsid w:val="005B20C9"/>
    <w:rsid w:val="005D344B"/>
    <w:rsid w:val="006B5AA9"/>
    <w:rsid w:val="006C54F4"/>
    <w:rsid w:val="00744D4C"/>
    <w:rsid w:val="007457DE"/>
    <w:rsid w:val="0077215C"/>
    <w:rsid w:val="00776191"/>
    <w:rsid w:val="00797F66"/>
    <w:rsid w:val="008051DF"/>
    <w:rsid w:val="008065E8"/>
    <w:rsid w:val="008165AF"/>
    <w:rsid w:val="0086437B"/>
    <w:rsid w:val="00886398"/>
    <w:rsid w:val="00897E93"/>
    <w:rsid w:val="008D1F70"/>
    <w:rsid w:val="00946B9F"/>
    <w:rsid w:val="00A00AF6"/>
    <w:rsid w:val="00A156E4"/>
    <w:rsid w:val="00A257FE"/>
    <w:rsid w:val="00A270FC"/>
    <w:rsid w:val="00A62EA7"/>
    <w:rsid w:val="00AC3544"/>
    <w:rsid w:val="00AD7C11"/>
    <w:rsid w:val="00B20917"/>
    <w:rsid w:val="00B339CC"/>
    <w:rsid w:val="00B8483C"/>
    <w:rsid w:val="00BC0BEB"/>
    <w:rsid w:val="00BE30ED"/>
    <w:rsid w:val="00C1768C"/>
    <w:rsid w:val="00C17E86"/>
    <w:rsid w:val="00C46558"/>
    <w:rsid w:val="00C46FFA"/>
    <w:rsid w:val="00C8173C"/>
    <w:rsid w:val="00C860C0"/>
    <w:rsid w:val="00C903E9"/>
    <w:rsid w:val="00CA3BEC"/>
    <w:rsid w:val="00CF610A"/>
    <w:rsid w:val="00D165B5"/>
    <w:rsid w:val="00DC10D7"/>
    <w:rsid w:val="00DD2E49"/>
    <w:rsid w:val="00E04B7E"/>
    <w:rsid w:val="00E27D27"/>
    <w:rsid w:val="00E46B4D"/>
    <w:rsid w:val="00E74C44"/>
    <w:rsid w:val="00EA0DAF"/>
    <w:rsid w:val="00EA0FD2"/>
    <w:rsid w:val="00ED6F29"/>
    <w:rsid w:val="00EE03DB"/>
    <w:rsid w:val="00FD51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B95FB"/>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52768">
      <w:bodyDiv w:val="1"/>
      <w:marLeft w:val="0"/>
      <w:marRight w:val="0"/>
      <w:marTop w:val="0"/>
      <w:marBottom w:val="0"/>
      <w:divBdr>
        <w:top w:val="none" w:sz="0" w:space="0" w:color="auto"/>
        <w:left w:val="none" w:sz="0" w:space="0" w:color="auto"/>
        <w:bottom w:val="none" w:sz="0" w:space="0" w:color="auto"/>
        <w:right w:val="none" w:sz="0" w:space="0" w:color="auto"/>
      </w:divBdr>
    </w:div>
    <w:div w:id="420565883">
      <w:bodyDiv w:val="1"/>
      <w:marLeft w:val="0"/>
      <w:marRight w:val="0"/>
      <w:marTop w:val="0"/>
      <w:marBottom w:val="0"/>
      <w:divBdr>
        <w:top w:val="none" w:sz="0" w:space="0" w:color="auto"/>
        <w:left w:val="none" w:sz="0" w:space="0" w:color="auto"/>
        <w:bottom w:val="none" w:sz="0" w:space="0" w:color="auto"/>
        <w:right w:val="none" w:sz="0" w:space="0" w:color="auto"/>
      </w:divBdr>
    </w:div>
    <w:div w:id="755439491">
      <w:bodyDiv w:val="1"/>
      <w:marLeft w:val="0"/>
      <w:marRight w:val="0"/>
      <w:marTop w:val="0"/>
      <w:marBottom w:val="0"/>
      <w:divBdr>
        <w:top w:val="none" w:sz="0" w:space="0" w:color="auto"/>
        <w:left w:val="none" w:sz="0" w:space="0" w:color="auto"/>
        <w:bottom w:val="none" w:sz="0" w:space="0" w:color="auto"/>
        <w:right w:val="none" w:sz="0" w:space="0" w:color="auto"/>
      </w:divBdr>
    </w:div>
    <w:div w:id="1302226265">
      <w:bodyDiv w:val="1"/>
      <w:marLeft w:val="0"/>
      <w:marRight w:val="0"/>
      <w:marTop w:val="0"/>
      <w:marBottom w:val="0"/>
      <w:divBdr>
        <w:top w:val="none" w:sz="0" w:space="0" w:color="auto"/>
        <w:left w:val="none" w:sz="0" w:space="0" w:color="auto"/>
        <w:bottom w:val="none" w:sz="0" w:space="0" w:color="auto"/>
        <w:right w:val="none" w:sz="0" w:space="0" w:color="auto"/>
      </w:divBdr>
    </w:div>
    <w:div w:id="1861358685">
      <w:bodyDiv w:val="1"/>
      <w:marLeft w:val="0"/>
      <w:marRight w:val="0"/>
      <w:marTop w:val="0"/>
      <w:marBottom w:val="0"/>
      <w:divBdr>
        <w:top w:val="none" w:sz="0" w:space="0" w:color="auto"/>
        <w:left w:val="none" w:sz="0" w:space="0" w:color="auto"/>
        <w:bottom w:val="none" w:sz="0" w:space="0" w:color="auto"/>
        <w:right w:val="none" w:sz="0" w:space="0" w:color="auto"/>
      </w:divBdr>
    </w:div>
    <w:div w:id="208995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6510</Words>
  <Characters>3712</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Taryba</cp:lastModifiedBy>
  <cp:revision>3</cp:revision>
  <dcterms:created xsi:type="dcterms:W3CDTF">2022-03-24T11:30:00Z</dcterms:created>
  <dcterms:modified xsi:type="dcterms:W3CDTF">2022-03-24T13:06:00Z</dcterms:modified>
</cp:coreProperties>
</file>